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</w:rPr>
        <w:t>A bonyhádi református tanító panasza az egyházközség ellen fizetése mia</w:t>
      </w:r>
      <w:r>
        <w:rPr>
          <w:rFonts w:cs="Times New Roman" w:ascii="Times New Roman" w:hAnsi="Times New Roman"/>
        </w:rPr>
        <w:t>tt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1812. június 10.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</w:rPr>
        <w:t>Tekéntetes Nemes Vármegye.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Alább írt a Bonyhádi Reformata Községet 22 Esztendeig, mint Rector</w:t>
      </w:r>
      <w:r>
        <w:rPr>
          <w:rStyle w:val="Lbjegyzetkarakterek"/>
          <w:rStyle w:val="Lbjegyzethorgony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 szolgáltam, a Község engemet már avval is nagyon megkárosított, mivel vénségemben a Szolgálatbul kitett, ezen felül pedig a Község Nékem 15 forintok helett a múlt Télen, 3 öt forintos Bankócédulát adott, én a Fölséges Királyi Pátensnek</w:t>
      </w:r>
      <w:r>
        <w:rPr>
          <w:rStyle w:val="Lbjegyzetkarakterek"/>
          <w:rStyle w:val="Lbjegyzethorgony"/>
          <w:rFonts w:cs="Times New Roman" w:ascii="Times New Roman" w:hAnsi="Times New Roman"/>
        </w:rPr>
        <w:footnoteReference w:id="3"/>
      </w:r>
      <w:r>
        <w:rPr>
          <w:rFonts w:cs="Times New Roman" w:ascii="Times New Roman" w:hAnsi="Times New Roman"/>
        </w:rPr>
        <w:t xml:space="preserve"> értelme szerént, azon 3 öt forintos Bankócédulákat nem többé, hanem 3 jó forintban elvenni akartam, arra a Curátorok</w:t>
      </w:r>
      <w:r>
        <w:rPr>
          <w:rStyle w:val="Lbjegyzetkarakterek"/>
          <w:rStyle w:val="Lbjegyzethorgony"/>
          <w:rFonts w:cs="Times New Roman" w:ascii="Times New Roman" w:hAnsi="Times New Roman"/>
        </w:rPr>
        <w:footnoteReference w:id="4"/>
      </w:r>
      <w:r>
        <w:rPr>
          <w:rFonts w:cs="Times New Roman" w:ascii="Times New Roman" w:hAnsi="Times New Roman"/>
        </w:rPr>
        <w:t xml:space="preserve"> azt felelték, csak vegyem el a pénzt, ha ezután még rá kölletik fizetni, ők mindenkoron kész fizetők lesznek. - Most pedig, ámbár az akkoron tőlem elhúzott 12 forintokat Váltócédulában már sokszor kértem, semmiképpen megfizetni nem akarnak, ezen kívül a Kertben egy Méhest magam költségemen csináltattam, sem annak az árát megfizetni nem akarnak, sem pedig másnak eladni nem engedik.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Annak okáért, mély alázatossággal esedezem a Tettes</w:t>
      </w:r>
      <w:r>
        <w:rPr>
          <w:rStyle w:val="Lbjegyzetkarakterek"/>
          <w:rStyle w:val="Lbjegyzethorgony"/>
          <w:rFonts w:cs="Times New Roman" w:ascii="Times New Roman" w:hAnsi="Times New Roman"/>
        </w:rPr>
        <w:footnoteReference w:id="5"/>
      </w:r>
      <w:r>
        <w:rPr>
          <w:rFonts w:cs="Times New Roman" w:ascii="Times New Roman" w:hAnsi="Times New Roman"/>
        </w:rPr>
        <w:t xml:space="preserve"> Nemes Vármegye kegyes színe előtt, méltóztassék a Bonyhádi Reformata Községet a megfizetésre kénszerittetni, és Nékem kegyesen megengedni, hogy a Község kertjében lévő Méhesemet, melyet magam csináltattam, eladhassam. Nagy alázatossággal maradok.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A Tettes Nemes Vegyének</w:t>
      </w:r>
      <w:r>
        <w:rPr>
          <w:rStyle w:val="Lbjegyzetkarakterek"/>
          <w:rStyle w:val="Lbjegyzethorgony"/>
          <w:rFonts w:cs="Times New Roman" w:ascii="Times New Roman" w:hAnsi="Times New Roman"/>
        </w:rPr>
        <w:footnoteReference w:id="6"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Sig Bonyhád, d:10a. Junii 1812</w:t>
      </w:r>
      <w:r>
        <w:rPr>
          <w:rStyle w:val="Lbjegyzetkarakterek"/>
          <w:rStyle w:val="Lbjegyzethorgony"/>
          <w:rFonts w:cs="Times New Roman" w:ascii="Times New Roman" w:hAnsi="Times New Roman"/>
        </w:rPr>
        <w:footnoteReference w:id="7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legkisebb Szolgája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Bálint Péter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volt Református Mester</w:t>
      </w:r>
      <w:r>
        <w:rPr>
          <w:rStyle w:val="Lbjegyzetkarakterek"/>
          <w:rStyle w:val="Lbjegyzethorgony"/>
          <w:rFonts w:cs="Times New Roman" w:ascii="Times New Roman" w:hAnsi="Times New Roman"/>
        </w:rPr>
        <w:footnoteReference w:id="8"/>
      </w:r>
      <w:r>
        <w:rPr>
          <w:rFonts w:cs="Times New Roman" w:ascii="Times New Roman" w:hAnsi="Times New Roman"/>
        </w:rPr>
        <w:t xml:space="preserve"> Bonyhádon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Jelzet: Magyar Nemzeti Levéltár Tolna Megyei Levéltára IV.1.b. Tolna Vármegye Nemesi Közgyűlésének iratai - Közgyűlési iratok No. 3:117/1812. Eredeti.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Megjegyzés: A bonyhádi református egyház Bálint Péter elmaradt bérét kifizette.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footnoteRef/>
        <w:tab/>
        <w:t xml:space="preserve"> </w:t>
      </w:r>
      <w:r>
        <w:rPr>
          <w:rFonts w:cs="Times New Roman" w:ascii="Times New Roman" w:hAnsi="Times New Roman"/>
        </w:rPr>
        <w:t>tanító</w:t>
      </w:r>
    </w:p>
  </w:footnote>
  <w:footnote w:id="3">
    <w:p>
      <w:pPr>
        <w:pStyle w:val="Lbjegyzet"/>
        <w:spacing w:lineRule="auto" w:line="240" w:before="0" w:after="0"/>
        <w:rPr/>
      </w:pPr>
      <w:r>
        <w:rPr>
          <w:rFonts w:eastAsia="Times New Roman" w:cs="Times New Roman" w:ascii="Times New Roman" w:hAnsi="Times New Roman"/>
        </w:rPr>
        <w:footnoteRef/>
        <w:tab/>
        <w:t xml:space="preserve"> </w:t>
      </w:r>
      <w:r>
        <w:rPr>
          <w:rFonts w:cs="Times New Roman" w:ascii="Times New Roman" w:hAnsi="Times New Roman"/>
        </w:rPr>
        <w:t>rendelet</w:t>
      </w:r>
    </w:p>
  </w:footnote>
  <w:footnote w:id="4">
    <w:p>
      <w:pPr>
        <w:pStyle w:val="Lbjegyzet"/>
        <w:spacing w:lineRule="auto" w:line="240" w:before="0" w:after="0"/>
        <w:rPr/>
      </w:pPr>
      <w:r>
        <w:rPr>
          <w:rFonts w:cs="Times New Roman" w:ascii="Times New Roman" w:hAnsi="Times New Roman"/>
        </w:rPr>
        <w:footnoteRef/>
        <w:tab/>
        <w:t>egyházi elöljáró, gondnok</w:t>
      </w:r>
    </w:p>
  </w:footnote>
  <w:footnote w:id="5">
    <w:p>
      <w:pPr>
        <w:pStyle w:val="Lbjegyzet"/>
        <w:spacing w:lineRule="auto" w:line="240" w:before="0" w:after="0"/>
        <w:rPr/>
      </w:pPr>
      <w:r>
        <w:rPr>
          <w:rFonts w:cs="Times New Roman" w:ascii="Times New Roman" w:hAnsi="Times New Roman"/>
        </w:rPr>
        <w:footnoteRef/>
        <w:tab/>
        <w:t>Tettes: Tekintetes</w:t>
      </w:r>
    </w:p>
  </w:footnote>
  <w:footnote w:id="6">
    <w:p>
      <w:pPr>
        <w:pStyle w:val="Lbjegyzet"/>
        <w:spacing w:lineRule="auto" w:line="240" w:before="0" w:after="0"/>
        <w:rPr/>
      </w:pPr>
      <w:r>
        <w:rPr>
          <w:rFonts w:cs="Times New Roman" w:ascii="Times New Roman" w:hAnsi="Times New Roman"/>
        </w:rPr>
        <w:footnoteRef/>
        <w:tab/>
        <w:t>Tettes Nemes Vegyének: Tekintetes Nemes Vármegyének</w:t>
      </w:r>
    </w:p>
  </w:footnote>
  <w:footnote w:id="7">
    <w:p>
      <w:pPr>
        <w:pStyle w:val="Lbjegyzet"/>
        <w:spacing w:lineRule="auto" w:line="240" w:before="0" w:after="0"/>
        <w:rPr/>
      </w:pPr>
      <w:r>
        <w:rPr>
          <w:rFonts w:cs="Times New Roman" w:ascii="Times New Roman" w:hAnsi="Times New Roman"/>
        </w:rPr>
        <w:footnoteRef/>
        <w:tab/>
        <w:t>Sig Bonyhád, d:10a. Junii 1812: Kelt Bonyhád, 1812. június 10. napján</w:t>
      </w:r>
    </w:p>
  </w:footnote>
  <w:footnote w:id="8">
    <w:p>
      <w:pPr>
        <w:pStyle w:val="Lbjegyzet"/>
        <w:spacing w:lineRule="auto" w:line="240" w:before="0" w:after="0"/>
        <w:rPr/>
      </w:pPr>
      <w:r>
        <w:rPr>
          <w:rFonts w:cs="Times New Roman" w:ascii="Times New Roman" w:hAnsi="Times New Roman"/>
        </w:rPr>
        <w:footnoteRef/>
        <w:tab/>
        <w:t>tanító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hu-HU" w:eastAsia="zh-CN" w:bidi="hi-IN"/>
    </w:rPr>
  </w:style>
  <w:style w:type="character" w:styleId="Lbjegyzetkarakterek">
    <w:name w:val="Lábjegyzet-karakterek"/>
    <w:qFormat/>
    <w:rPr>
      <w:vertAlign w:val="superscript"/>
    </w:rPr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bjegyzet">
    <w:name w:val="Lábjegyze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LibreOffice/5.0.4.2$Windows_X86_64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2017-07-04T18:09:36Z</dcterms:created>
  <dc:language>hu-HU</dc:language>
  <dcterms:modified xsi:type="dcterms:W3CDTF">2017-07-04T18:12:58Z</dcterms:modified>
  <cp:revision>1</cp:revision>
</cp:coreProperties>
</file>